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947C7" w14:paraId="1BFAE59D" w14:textId="3B611E19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1BA70D9D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C415B1">
              <w:rPr>
                <w:sz w:val="20"/>
                <w:szCs w:val="20"/>
              </w:rPr>
              <w:t>: CM-02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C415B1" w:rsidTr="422A4C1A" w14:paraId="621F6F9E" w14:textId="77777777">
        <w:tc>
          <w:tcPr>
            <w:tcW w:w="2425" w:type="dxa"/>
          </w:tcPr>
          <w:p w:rsidRPr="007629C9" w:rsidR="00C415B1" w:rsidP="00C415B1" w:rsidRDefault="00C415B1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C415B1" w:rsidP="00C415B1" w:rsidRDefault="00C415B1" w14:paraId="1A566456" w14:textId="77777777">
            <w:pPr>
              <w:rPr>
                <w:sz w:val="20"/>
                <w:szCs w:val="20"/>
              </w:rPr>
            </w:pPr>
          </w:p>
          <w:p w:rsidRPr="00F87D95" w:rsidR="00C415B1" w:rsidP="00C415B1" w:rsidRDefault="00C415B1" w14:paraId="08A6683B" w14:textId="527FD995">
            <w:pPr>
              <w:rPr>
                <w:sz w:val="20"/>
                <w:szCs w:val="20"/>
              </w:rPr>
            </w:pPr>
            <w:r w:rsidRPr="00C415B1">
              <w:rPr>
                <w:sz w:val="20"/>
                <w:szCs w:val="20"/>
              </w:rPr>
              <w:t>a. Develop, document, and maintain under configuration control, a current baseline configuration of the system; and</w:t>
            </w:r>
          </w:p>
        </w:tc>
        <w:tc>
          <w:tcPr>
            <w:tcW w:w="6925" w:type="dxa"/>
          </w:tcPr>
          <w:p w:rsidR="00C415B1" w:rsidP="00C415B1" w:rsidRDefault="00C415B1" w14:paraId="65FB330B" w14:textId="77777777"/>
          <w:p w:rsidR="00C415B1" w:rsidP="00C415B1" w:rsidRDefault="00C415B1" w14:paraId="72F9542E" w14:textId="70E211FF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C415B1" w:rsidTr="422A4C1A" w14:paraId="7CAF3265" w14:textId="77777777">
        <w:tc>
          <w:tcPr>
            <w:tcW w:w="2425" w:type="dxa"/>
          </w:tcPr>
          <w:p w:rsidRPr="00C415B1" w:rsidR="00C415B1" w:rsidP="00C415B1" w:rsidRDefault="00C415B1" w14:paraId="2A80D4D2" w14:textId="77777777">
            <w:pPr>
              <w:rPr>
                <w:sz w:val="20"/>
                <w:szCs w:val="20"/>
              </w:rPr>
            </w:pPr>
            <w:r w:rsidRPr="00C415B1">
              <w:rPr>
                <w:sz w:val="20"/>
                <w:szCs w:val="20"/>
              </w:rPr>
              <w:t>b. Review and update the baseline configuration of the system:</w:t>
            </w:r>
          </w:p>
          <w:p w:rsidRPr="00C415B1" w:rsidR="00C415B1" w:rsidP="00C415B1" w:rsidRDefault="00C415B1" w14:paraId="2B713E87" w14:textId="77777777">
            <w:pPr>
              <w:rPr>
                <w:sz w:val="20"/>
                <w:szCs w:val="20"/>
              </w:rPr>
            </w:pPr>
            <w:r w:rsidRPr="00C415B1">
              <w:rPr>
                <w:sz w:val="20"/>
                <w:szCs w:val="20"/>
              </w:rPr>
              <w:t xml:space="preserve"> 1. [Assignment: organization-defined frequency</w:t>
            </w:r>
            <w:proofErr w:type="gramStart"/>
            <w:r w:rsidRPr="00C415B1">
              <w:rPr>
                <w:sz w:val="20"/>
                <w:szCs w:val="20"/>
              </w:rPr>
              <w:t>];</w:t>
            </w:r>
            <w:proofErr w:type="gramEnd"/>
          </w:p>
          <w:p w:rsidRPr="00C415B1" w:rsidR="00C415B1" w:rsidP="00C415B1" w:rsidRDefault="00C415B1" w14:paraId="32788A66" w14:textId="77777777">
            <w:pPr>
              <w:rPr>
                <w:sz w:val="20"/>
                <w:szCs w:val="20"/>
              </w:rPr>
            </w:pPr>
            <w:r w:rsidRPr="00C415B1">
              <w:rPr>
                <w:sz w:val="20"/>
                <w:szCs w:val="20"/>
              </w:rPr>
              <w:t xml:space="preserve"> 2. When required due to [Assignment: organization-defined circumstances]; and</w:t>
            </w:r>
          </w:p>
          <w:p w:rsidRPr="007629C9" w:rsidR="00C415B1" w:rsidP="00C415B1" w:rsidRDefault="00C415B1" w14:paraId="3DA7EB99" w14:textId="55623E39">
            <w:pPr>
              <w:rPr>
                <w:sz w:val="20"/>
                <w:szCs w:val="20"/>
              </w:rPr>
            </w:pPr>
            <w:r w:rsidRPr="00C415B1">
              <w:rPr>
                <w:sz w:val="20"/>
                <w:szCs w:val="20"/>
              </w:rPr>
              <w:t xml:space="preserve"> 3. When system components are installed or upgraded.</w:t>
            </w:r>
          </w:p>
        </w:tc>
        <w:tc>
          <w:tcPr>
            <w:tcW w:w="6925" w:type="dxa"/>
          </w:tcPr>
          <w:p w:rsidR="00C415B1" w:rsidP="00C415B1" w:rsidRDefault="00C415B1" w14:paraId="6E062465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47EA" w:rsidP="0085581F" w:rsidRDefault="009B47EA" w14:paraId="10EB4CFD" w14:textId="77777777">
      <w:pPr>
        <w:spacing w:after="0" w:line="240" w:lineRule="auto"/>
      </w:pPr>
      <w:r>
        <w:separator/>
      </w:r>
    </w:p>
  </w:endnote>
  <w:endnote w:type="continuationSeparator" w:id="0">
    <w:p w:rsidR="009B47EA" w:rsidP="0085581F" w:rsidRDefault="009B47EA" w14:paraId="36817BC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47EA" w:rsidP="0085581F" w:rsidRDefault="009B47EA" w14:paraId="27951D17" w14:textId="77777777">
      <w:pPr>
        <w:spacing w:after="0" w:line="240" w:lineRule="auto"/>
      </w:pPr>
      <w:r>
        <w:separator/>
      </w:r>
    </w:p>
  </w:footnote>
  <w:footnote w:type="continuationSeparator" w:id="0">
    <w:p w:rsidR="009B47EA" w:rsidP="0085581F" w:rsidRDefault="009B47EA" w14:paraId="24BF9F2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B026BE6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63023EC7" w:rsidR="63023EC7">
      <w:rPr>
        <w:rFonts w:ascii="Bahnschrift" w:hAnsi="Bahnschrift"/>
        <w:color w:val="auto"/>
        <w:sz w:val="40"/>
        <w:szCs w:val="40"/>
      </w:rPr>
      <w:t xml:space="preserve"> </w:t>
    </w:r>
    <w:r w:rsidRPr="63023EC7" w:rsidR="63023EC7">
      <w:rPr>
        <w:rFonts w:ascii="Bahnschrift" w:hAnsi="Bahnschrift"/>
        <w:color w:val="auto"/>
        <w:sz w:val="40"/>
        <w:szCs w:val="40"/>
      </w:rPr>
      <w:t>GovRAMP</w:t>
    </w:r>
    <w:r w:rsidRPr="63023EC7" w:rsidR="63023EC7">
      <w:rPr>
        <w:rFonts w:ascii="Bahnschrift" w:hAnsi="Bahnschrift"/>
        <w:color w:val="auto"/>
        <w:sz w:val="40"/>
        <w:szCs w:val="40"/>
      </w:rPr>
      <w:t xml:space="preserve"> </w:t>
    </w:r>
    <w:r w:rsidRPr="63023EC7" w:rsidR="63023EC7">
      <w:rPr>
        <w:rFonts w:ascii="Bahnschrift" w:hAnsi="Bahnschrift"/>
        <w:color w:val="auto"/>
        <w:sz w:val="40"/>
        <w:szCs w:val="40"/>
      </w:rPr>
      <w:t xml:space="preserve">Core </w:t>
    </w:r>
    <w:r w:rsidRPr="63023EC7" w:rsidR="63023EC7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B32E7"/>
    <w:rsid w:val="008C527C"/>
    <w:rsid w:val="009512F8"/>
    <w:rsid w:val="009B47EA"/>
    <w:rsid w:val="00A41D8B"/>
    <w:rsid w:val="00A9108B"/>
    <w:rsid w:val="00A947C7"/>
    <w:rsid w:val="00AB5B25"/>
    <w:rsid w:val="00B926F5"/>
    <w:rsid w:val="00C415B1"/>
    <w:rsid w:val="00F51DD1"/>
    <w:rsid w:val="00F87D95"/>
    <w:rsid w:val="00FA75BE"/>
    <w:rsid w:val="00FC3082"/>
    <w:rsid w:val="050BE2A5"/>
    <w:rsid w:val="3077CAF9"/>
    <w:rsid w:val="422A4C1A"/>
    <w:rsid w:val="564DAB19"/>
    <w:rsid w:val="6302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ABE4E-6DE5-40CB-B81D-737AD556FC45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DE0F481D-1FAF-4F87-A207-CC48727C5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E41B8C-3B8B-416D-9D19-4B7CCFA77BB4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